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F0" w:rsidRPr="002D758A" w:rsidRDefault="00DD595E">
      <w:pPr>
        <w:spacing w:after="0"/>
        <w:ind w:left="-238" w:right="14142"/>
        <w:rPr>
          <w:rFonts w:ascii="Times New Roman" w:hAnsi="Times New Roman" w:cs="Times New Roman"/>
        </w:rPr>
      </w:pPr>
      <w:r w:rsidRPr="002D758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499"/>
                <wp:effectExtent l="0" t="0" r="19050" b="635"/>
                <wp:wrapTopAndBottom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143499"/>
                          <a:chOff x="0" y="0"/>
                          <a:chExt cx="9144000" cy="5143499"/>
                        </a:xfrm>
                      </wpg:grpSpPr>
                      <wps:wsp>
                        <wps:cNvPr id="4475" name="Shape 4475"/>
                        <wps:cNvSpPr/>
                        <wps:spPr>
                          <a:xfrm>
                            <a:off x="0" y="0"/>
                            <a:ext cx="9144000" cy="514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 h="5143499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  <a:lnTo>
                                  <a:pt x="9144000" y="5143499"/>
                                </a:lnTo>
                                <a:lnTo>
                                  <a:pt x="0" y="514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0" y="0"/>
                            <a:ext cx="1478280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97052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797052"/>
                                </a:lnTo>
                                <a:lnTo>
                                  <a:pt x="0" y="797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77164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0162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5081" y="1895333"/>
                            <a:ext cx="8915731" cy="1385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56" w:rsidRPr="006B7777" w:rsidRDefault="002D758A" w:rsidP="00130A45">
                              <w:pPr>
                                <w:spacing w:after="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6B777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Реализация </w:t>
                              </w:r>
                              <w:r w:rsidR="00DD5CDE" w:rsidRPr="00DD5CDE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379 </w:t>
                              </w:r>
                              <w:r w:rsidR="00B45E91" w:rsidRPr="00B45E91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обыкновенных акций, что составляет </w:t>
                              </w:r>
                              <w:r w:rsidR="00DD5CDE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50</w:t>
                              </w:r>
                              <w:r w:rsidR="002E5706" w:rsidRPr="002E5706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,</w:t>
                              </w:r>
                              <w:r w:rsidR="00DD5CDE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33</w:t>
                              </w:r>
                              <w:r w:rsidR="002E5706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 % от уставного капитала </w:t>
                              </w:r>
                              <w:r w:rsidR="00B45E91" w:rsidRPr="00B45E91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АО «</w:t>
                              </w:r>
                              <w:r w:rsidR="00DD5CDE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ПМЗ</w:t>
                              </w:r>
                              <w:r w:rsidR="00B45E91" w:rsidRPr="00B45E91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9" o:spid="_x0000_s1026" style="position:absolute;left:0;text-align:left;margin-left:0;margin-top:0;width:10in;height:405pt;z-index:251658240;mso-position-horizontal-relative:page;mso-position-vertical-relative:page" coordsize="91440,5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">
                <v:shape id="Shape 4475" o:spid="_x0000_s1027" style="position:absolute;width:91440;height:51434;visibility:visible;mso-wrap-style:square;v-text-anchor:top" coordsize="9144000,514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" path="m,l9144000,r,5143499l,5143499,,e" fillcolor="#0079c2" stroked="f" strokeweight="0">
                  <v:stroke miterlimit="83231f" joinstyle="miter"/>
                  <v:path arrowok="t" textboxrect="0,0,9144000,5143499"/>
                </v:shape>
                <v:shape id="Shape 4476" o:spid="_x0000_s1028" style="position:absolute;width:14782;height:7970;visibility:visible;mso-wrap-style:square;v-text-anchor:top" coordsize="1478280,79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" path="m,l1478280,r,797052l,797052,,e" fillcolor="#0079c2" stroked="f" strokeweight="0">
                  <v:stroke miterlimit="83231f" joinstyle="miter"/>
                  <v:path arrowok="t" textboxrect="0,0,1478280,797052"/>
                </v:shape>
                <v:shape id="Shape 9" o:spid="_x0000_s1029" style="position:absolute;top:477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" path="m,l9144000,e" filled="f" strokecolor="white" strokeweight="1.2pt">
                  <v:path arrowok="t" textboxrect="0,0,9144000,0"/>
                </v:shape>
                <v:shape id="Shape 11" o:spid="_x0000_s1030" style="position:absolute;top:80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" path="m,l9144000,e" filled="f" strokecolor="white" strokeweight="1.2pt">
                  <v:path arrowok="t" textboxrect="0,0,9144000,0"/>
                </v:shape>
                <v:rect id="Rectangle 12" o:spid="_x0000_s1031" style="position:absolute;left:1350;top:18953;width:89158;height:1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73D56" w:rsidRPr="006B7777" w:rsidRDefault="002D758A" w:rsidP="00130A45">
                        <w:pPr>
                          <w:spacing w:after="0"/>
                          <w:jc w:val="center"/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6B777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Реализация </w:t>
                        </w:r>
                        <w:r w:rsidR="00DD5CDE" w:rsidRPr="00DD5CDE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379 </w:t>
                        </w:r>
                        <w:r w:rsidR="00B45E91" w:rsidRPr="00B45E91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обыкновенных акций, что составляет </w:t>
                        </w:r>
                        <w:r w:rsidR="00DD5CDE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50</w:t>
                        </w:r>
                        <w:r w:rsidR="002E5706" w:rsidRPr="002E5706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,</w:t>
                        </w:r>
                        <w:r w:rsidR="00DD5CDE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33</w:t>
                        </w:r>
                        <w:r w:rsidR="002E5706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 % от уставного капитала </w:t>
                        </w:r>
                        <w:r w:rsidR="00B45E91" w:rsidRPr="00B45E91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АО «</w:t>
                        </w:r>
                        <w:r w:rsidR="00DD5CDE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ПМЗ</w:t>
                        </w:r>
                        <w:r w:rsidR="00B45E91" w:rsidRPr="00B45E91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»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D758A">
        <w:rPr>
          <w:rFonts w:ascii="Times New Roman" w:hAnsi="Times New Roman" w:cs="Times New Roman"/>
        </w:rPr>
        <w:br w:type="page"/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Полное фирменное наименование организации:</w:t>
      </w:r>
    </w:p>
    <w:p w:rsidR="002D758A" w:rsidRPr="00CC4792" w:rsidRDefault="002E5706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>
        <w:rPr>
          <w:rFonts w:ascii="Times New Roman" w:eastAsia="Arial" w:hAnsi="Times New Roman" w:cs="Times New Roman"/>
          <w:color w:val="1F3864" w:themeColor="accent5" w:themeShade="80"/>
          <w:sz w:val="32"/>
        </w:rPr>
        <w:t>А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кционерное общество «</w:t>
      </w:r>
      <w:proofErr w:type="spellStart"/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Подземметаллозащита</w:t>
      </w:r>
      <w:proofErr w:type="spellEnd"/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»</w:t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Сокращенное наименование организации: 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АО «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ПМЗ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»</w:t>
      </w:r>
      <w:r w:rsidR="003D2830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F66678" w:rsidRDefault="00DD595E" w:rsidP="006772C9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Юридический адрес организации: </w:t>
      </w:r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385140,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</w:t>
      </w:r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Республика Адыгея (Адыгея),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br/>
        <w:t>р</w:t>
      </w:r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-н </w:t>
      </w:r>
      <w:proofErr w:type="spellStart"/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Тахтамукайский</w:t>
      </w:r>
      <w:proofErr w:type="spellEnd"/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,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п</w:t>
      </w:r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гт Яблоновский,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у</w:t>
      </w:r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л. Индустриальная,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д. 8.</w:t>
      </w:r>
    </w:p>
    <w:p w:rsidR="006772C9" w:rsidRPr="00CC4792" w:rsidRDefault="006772C9" w:rsidP="006772C9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Информация о регистрации организации: 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ОГРН </w:t>
      </w:r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1020100823379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от 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03</w:t>
      </w:r>
      <w:r w:rsidR="002E5706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12</w:t>
      </w:r>
      <w:r w:rsidR="002E5706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2002</w:t>
      </w:r>
      <w:bookmarkStart w:id="0" w:name="_GoBack"/>
      <w:bookmarkEnd w:id="0"/>
    </w:p>
    <w:p w:rsidR="002E5706" w:rsidRDefault="00DD595E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Уставный капитал: </w:t>
      </w:r>
      <w:r w:rsid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15 060</w:t>
      </w:r>
      <w:r w:rsidR="002E5706" w:rsidRPr="002E5706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(</w:t>
      </w:r>
      <w:r w:rsidR="006772C9" w:rsidRPr="006772C9">
        <w:rPr>
          <w:rFonts w:ascii="Times New Roman" w:eastAsia="Arial" w:hAnsi="Times New Roman" w:cs="Times New Roman"/>
          <w:color w:val="1F3864" w:themeColor="accent5" w:themeShade="80"/>
          <w:sz w:val="32"/>
        </w:rPr>
        <w:t>пятнадцать тысяч шестьдесят</w:t>
      </w:r>
      <w:r w:rsidR="002E5706" w:rsidRPr="002E5706">
        <w:rPr>
          <w:rFonts w:ascii="Times New Roman" w:eastAsia="Arial" w:hAnsi="Times New Roman" w:cs="Times New Roman"/>
          <w:color w:val="1F3864" w:themeColor="accent5" w:themeShade="80"/>
          <w:sz w:val="32"/>
        </w:rPr>
        <w:t>) рублей</w:t>
      </w:r>
      <w:r w:rsidR="002E5706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00 копеек.</w:t>
      </w:r>
    </w:p>
    <w:p w:rsidR="003D2830" w:rsidRDefault="00CC4792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  <w:r w:rsidRPr="00CC4792">
        <w:rPr>
          <w:rFonts w:ascii="Times New Roman" w:eastAsia="Arial" w:hAnsi="Times New Roman" w:cs="Times New Roman"/>
          <w:b/>
          <w:bCs/>
          <w:color w:val="1F3864" w:themeColor="accent5" w:themeShade="80"/>
          <w:sz w:val="32"/>
          <w:szCs w:val="32"/>
        </w:rPr>
        <w:t xml:space="preserve">Состав имущества: </w:t>
      </w:r>
      <w:r w:rsidR="0007133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Здания, сооружения</w:t>
      </w:r>
      <w:r w:rsidRPr="000D752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, транспортн</w:t>
      </w:r>
      <w:r w:rsidR="0007133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ые средства, земельные участки.</w:t>
      </w:r>
    </w:p>
    <w:p w:rsidR="00AD4B67" w:rsidRDefault="00AD4B67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B45E91" w:rsidRDefault="00B45E91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07133D" w:rsidRDefault="0007133D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07133D" w:rsidRDefault="0007133D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07133D" w:rsidRDefault="0007133D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07133D" w:rsidRDefault="0007133D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274DD1" w:rsidRPr="00274DD1" w:rsidRDefault="00B45E91" w:rsidP="00274DD1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B45E9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АО «</w:t>
      </w:r>
      <w:r w:rsid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ПМЗ</w:t>
      </w:r>
      <w:r w:rsidRPr="00B45E9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»</w:t>
      </w:r>
      <w:r w:rsidR="003D2830"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осуществляет деятельность</w:t>
      </w:r>
      <w:r w:rsidR="00274DD1" w:rsidRPr="00274DD1">
        <w:t xml:space="preserve"> </w:t>
      </w:r>
      <w:r w:rsid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по а</w:t>
      </w:r>
      <w:r w:rsidR="00274DD1" w:rsidRP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ренд</w:t>
      </w:r>
      <w:r w:rsid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е</w:t>
      </w:r>
      <w:r w:rsidR="00274DD1" w:rsidRP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и управлени</w:t>
      </w:r>
      <w:r w:rsid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ю</w:t>
      </w:r>
      <w:r w:rsidR="00274DD1" w:rsidRP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собственным</w:t>
      </w:r>
    </w:p>
    <w:p w:rsidR="003D2830" w:rsidRDefault="00274DD1" w:rsidP="00274DD1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или арендованным нежилым недвижимым</w:t>
      </w:r>
      <w:r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</w:t>
      </w:r>
      <w:r w:rsidRPr="00274DD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имуществом</w:t>
      </w:r>
    </w:p>
    <w:p w:rsidR="00B45E91" w:rsidRPr="000D752D" w:rsidRDefault="00B45E91" w:rsidP="000D752D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</w:p>
    <w:p w:rsidR="008E7EFA" w:rsidRDefault="008E7EFA" w:rsidP="008E7EFA">
      <w:pPr>
        <w:spacing w:after="0" w:line="276" w:lineRule="auto"/>
        <w:ind w:right="1253"/>
        <w:jc w:val="center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b/>
          <w:color w:val="1F497D"/>
          <w:sz w:val="28"/>
          <w:szCs w:val="28"/>
        </w:rPr>
        <w:t>Условия реализации и форма проведения торгов</w:t>
      </w:r>
    </w:p>
    <w:p w:rsidR="00582049" w:rsidRDefault="00DD595E" w:rsidP="006772C9">
      <w:pPr>
        <w:spacing w:after="0" w:line="240" w:lineRule="auto"/>
        <w:ind w:right="119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Способ продажи </w:t>
      </w:r>
      <w:r w:rsidR="008E3AE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Акций</w:t>
      </w:r>
      <w:r w:rsidR="00DA0D9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и Имущества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торги в форме </w:t>
      </w:r>
      <w:r w:rsidR="006772C9" w:rsidRPr="006772C9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публичного предложения </w:t>
      </w:r>
      <w:r w:rsidR="008E7EFA">
        <w:rPr>
          <w:rFonts w:ascii="Times New Roman" w:eastAsia="Arial" w:hAnsi="Times New Roman" w:cs="Times New Roman"/>
          <w:color w:val="1F497D"/>
          <w:sz w:val="28"/>
          <w:szCs w:val="28"/>
        </w:rPr>
        <w:t>(одним лотом)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253CF0" w:rsidRPr="00582049" w:rsidRDefault="00DD595E" w:rsidP="006772C9">
      <w:pPr>
        <w:spacing w:after="0" w:line="240" w:lineRule="auto"/>
        <w:ind w:right="1825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Место проведения торгов: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электронная площадка ЭТП ГПБ </w:t>
      </w:r>
      <w:hyperlink r:id="rId7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https</w:t>
        </w:r>
      </w:hyperlink>
      <w:hyperlink r:id="rId8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:</w:t>
        </w:r>
      </w:hyperlink>
      <w:hyperlink r:id="rId9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//etpgpb</w:t>
        </w:r>
      </w:hyperlink>
      <w:hyperlink r:id="rId10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1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12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0166A5" w:rsidRDefault="00DD595E" w:rsidP="006772C9">
      <w:pPr>
        <w:spacing w:after="0" w:line="240" w:lineRule="auto"/>
        <w:ind w:left="-5" w:hanging="10"/>
        <w:rPr>
          <w:rFonts w:ascii="Times New Roman" w:eastAsia="Arial" w:hAnsi="Times New Roman" w:cs="Times New Roman"/>
          <w:bCs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Начальная цена реализации</w:t>
      </w:r>
      <w:r w:rsidR="00444BFF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Акций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="006772C9" w:rsidRPr="006772C9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56 154 000 руб. (пятьдесят шесть миллионов сто пятьдесят четыре ты</w:t>
      </w:r>
      <w:r w:rsidR="006772C9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сячи) рублей 00 копее</w:t>
      </w:r>
      <w:r w:rsidR="002E5706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к</w:t>
      </w:r>
      <w:r w:rsidR="002F5064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, </w:t>
      </w:r>
      <w:r w:rsidR="00B45E91" w:rsidRP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НДС</w:t>
      </w:r>
      <w:r w:rsidR="002F5064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не облагается</w:t>
      </w:r>
      <w:r w:rsidR="002E5706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.</w:t>
      </w:r>
    </w:p>
    <w:p w:rsidR="006772C9" w:rsidRPr="006772C9" w:rsidRDefault="006772C9" w:rsidP="006772C9">
      <w:pPr>
        <w:spacing w:after="0" w:line="240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6772C9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Минимальна цена 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реализации Акций</w:t>
      </w:r>
      <w:r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Pr="006772C9">
        <w:rPr>
          <w:rFonts w:ascii="Times New Roman" w:eastAsia="Arial" w:hAnsi="Times New Roman" w:cs="Times New Roman"/>
          <w:color w:val="1F497D"/>
          <w:sz w:val="28"/>
          <w:szCs w:val="28"/>
        </w:rPr>
        <w:t>28 077 000</w:t>
      </w:r>
      <w:r w:rsidRPr="006772C9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‬ руб. (двадцать восемь миллионов семьдесят семь тысяч) рублей 00 копеек </w:t>
      </w:r>
      <w:r w:rsidRP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НДС</w:t>
      </w:r>
      <w:r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не облагается</w:t>
      </w:r>
      <w:r w:rsidRPr="006772C9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444BFF" w:rsidRPr="00444BFF" w:rsidRDefault="00444BFF" w:rsidP="006772C9">
      <w:pPr>
        <w:spacing w:after="0" w:line="240" w:lineRule="auto"/>
        <w:rPr>
          <w:rFonts w:ascii="Times New Roman" w:eastAsia="Arial" w:hAnsi="Times New Roman" w:cs="Times New Roman"/>
          <w:bCs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bCs/>
          <w:color w:val="1F497D"/>
          <w:sz w:val="28"/>
          <w:szCs w:val="28"/>
        </w:rPr>
        <w:t>Шаг торгов:</w:t>
      </w:r>
      <w:r w:rsidR="00130A45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3</w:t>
      </w:r>
      <w:r w:rsidRPr="00444BFF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% от начальной цены Акций и Имущества.</w:t>
      </w:r>
    </w:p>
    <w:p w:rsidR="00444BFF" w:rsidRPr="00444BFF" w:rsidRDefault="00444BFF" w:rsidP="006772C9">
      <w:pPr>
        <w:spacing w:after="0" w:line="240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Размер задатка: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10% от начальной цены Акций и Имущества</w:t>
      </w:r>
    </w:p>
    <w:p w:rsidR="008E7EFA" w:rsidRDefault="00DD595E" w:rsidP="006772C9">
      <w:pPr>
        <w:spacing w:after="0" w:line="240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Дата проведения </w:t>
      </w:r>
      <w:r w:rsidRPr="005C47F8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торгов: </w:t>
      </w:r>
      <w:r w:rsidR="006772C9">
        <w:rPr>
          <w:rFonts w:ascii="Times New Roman" w:eastAsia="Arial" w:hAnsi="Times New Roman" w:cs="Times New Roman"/>
          <w:b/>
          <w:color w:val="1F497D"/>
          <w:sz w:val="28"/>
          <w:szCs w:val="28"/>
        </w:rPr>
        <w:t>04</w:t>
      </w:r>
      <w:r w:rsidR="00DE08E2" w:rsidRPr="00964C29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6772C9">
        <w:rPr>
          <w:rFonts w:ascii="Times New Roman" w:eastAsia="Arial" w:hAnsi="Times New Roman" w:cs="Times New Roman"/>
          <w:b/>
          <w:color w:val="1F497D"/>
          <w:sz w:val="28"/>
          <w:szCs w:val="28"/>
        </w:rPr>
        <w:t>12</w:t>
      </w:r>
      <w:r w:rsidR="00DE08E2" w:rsidRPr="00964C29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03526D" w:rsidRPr="00964C29">
        <w:rPr>
          <w:rFonts w:ascii="Times New Roman" w:eastAsia="Arial" w:hAnsi="Times New Roman" w:cs="Times New Roman"/>
          <w:b/>
          <w:color w:val="1F497D"/>
          <w:sz w:val="28"/>
          <w:szCs w:val="28"/>
        </w:rPr>
        <w:t>2024</w:t>
      </w:r>
      <w:r w:rsidR="00DE08E2" w:rsidRPr="00964C29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в 1</w:t>
      </w:r>
      <w:r w:rsidR="0003526D" w:rsidRPr="00964C29">
        <w:rPr>
          <w:rFonts w:ascii="Times New Roman" w:eastAsia="Arial" w:hAnsi="Times New Roman" w:cs="Times New Roman"/>
          <w:b/>
          <w:color w:val="1F497D"/>
          <w:sz w:val="28"/>
          <w:szCs w:val="28"/>
        </w:rPr>
        <w:t>2</w:t>
      </w:r>
      <w:r w:rsidR="00DE08E2" w:rsidRPr="00964C29">
        <w:rPr>
          <w:rFonts w:ascii="Times New Roman" w:eastAsia="Arial" w:hAnsi="Times New Roman" w:cs="Times New Roman"/>
          <w:b/>
          <w:color w:val="1F497D"/>
          <w:sz w:val="28"/>
          <w:szCs w:val="28"/>
        </w:rPr>
        <w:t>:00 (МСК)</w:t>
      </w:r>
    </w:p>
    <w:p w:rsidR="00444BFF" w:rsidRPr="008E7EFA" w:rsidRDefault="00444BFF" w:rsidP="006772C9">
      <w:pPr>
        <w:spacing w:after="0" w:line="240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color w:val="1F497D"/>
          <w:sz w:val="28"/>
          <w:szCs w:val="28"/>
        </w:rPr>
        <w:t>Детально с правилами проведения торгов, требованиями к участникам, условиями и порядком заключения договора купли-продажи можно ознакомиться на сайте организатора торгов</w:t>
      </w:r>
    </w:p>
    <w:p w:rsidR="00253CF0" w:rsidRPr="002D758A" w:rsidRDefault="00DD595E" w:rsidP="00DE08E2">
      <w:pPr>
        <w:pStyle w:val="1"/>
        <w:spacing w:after="0"/>
      </w:pPr>
      <w:r w:rsidRPr="002D758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-777239</wp:posOffset>
            </wp:positionH>
            <wp:positionV relativeFrom="paragraph">
              <wp:posOffset>-265063</wp:posOffset>
            </wp:positionV>
            <wp:extent cx="4757928" cy="3099816"/>
            <wp:effectExtent l="0" t="0" r="0" b="0"/>
            <wp:wrapSquare wrapText="bothSides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7928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58A">
        <w:t>ООО «ЭТП ГПБ»</w:t>
      </w:r>
    </w:p>
    <w:p w:rsidR="00DE08E2" w:rsidRDefault="00DD595E" w:rsidP="00DE08E2">
      <w:pPr>
        <w:spacing w:after="0" w:line="262" w:lineRule="auto"/>
        <w:ind w:left="10" w:right="2" w:hanging="10"/>
        <w:rPr>
          <w:rFonts w:ascii="Times New Roman" w:eastAsia="Times New Roman" w:hAnsi="Times New Roman" w:cs="Times New Roman"/>
          <w:sz w:val="32"/>
        </w:rPr>
      </w:pPr>
      <w:r w:rsidRPr="002D758A">
        <w:rPr>
          <w:rFonts w:ascii="Times New Roman" w:eastAsia="Times New Roman" w:hAnsi="Times New Roman" w:cs="Times New Roman"/>
          <w:sz w:val="32"/>
        </w:rPr>
        <w:t xml:space="preserve">г. Москва, Миклухо-Маклая, д. 40 </w:t>
      </w:r>
    </w:p>
    <w:p w:rsidR="00253CF0" w:rsidRPr="002D758A" w:rsidRDefault="00DD595E" w:rsidP="00DE08E2">
      <w:pPr>
        <w:spacing w:after="0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Тел.: +7 (495) 276-00-51 (доб.42</w:t>
      </w:r>
      <w:r w:rsidR="00A05A77">
        <w:rPr>
          <w:rFonts w:ascii="Times New Roman" w:eastAsia="Times New Roman" w:hAnsi="Times New Roman" w:cs="Times New Roman"/>
          <w:sz w:val="32"/>
        </w:rPr>
        <w:t>4</w:t>
      </w:r>
      <w:r w:rsidRPr="002D758A">
        <w:rPr>
          <w:rFonts w:ascii="Times New Roman" w:eastAsia="Times New Roman" w:hAnsi="Times New Roman" w:cs="Times New Roman"/>
          <w:sz w:val="32"/>
        </w:rPr>
        <w:t xml:space="preserve">) </w:t>
      </w:r>
      <w:r w:rsidRPr="002D758A">
        <w:rPr>
          <w:rFonts w:ascii="Times New Roman" w:eastAsia="Times New Roman" w:hAnsi="Times New Roman" w:cs="Times New Roman"/>
          <w:sz w:val="32"/>
          <w:u w:val="single" w:color="000000"/>
        </w:rPr>
        <w:t>www.etpgpb.ru</w:t>
      </w:r>
    </w:p>
    <w:p w:rsidR="00253CF0" w:rsidRPr="002D758A" w:rsidRDefault="00DD595E">
      <w:pPr>
        <w:spacing w:after="363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Все замечания и предложения по процедуре проведения аукциона просим сообщать в ПАО «Газпром» по</w:t>
      </w:r>
      <w:r w:rsidR="00DE08E2">
        <w:rPr>
          <w:rFonts w:ascii="Times New Roman" w:eastAsia="Times New Roman" w:hAnsi="Times New Roman" w:cs="Times New Roman"/>
          <w:sz w:val="32"/>
        </w:rPr>
        <w:t xml:space="preserve"> </w:t>
      </w:r>
      <w:r w:rsidRPr="002D758A">
        <w:rPr>
          <w:rFonts w:ascii="Times New Roman" w:eastAsia="Times New Roman" w:hAnsi="Times New Roman" w:cs="Times New Roman"/>
          <w:sz w:val="32"/>
        </w:rPr>
        <w:t>телефонам: 8 (812) 609-76-32, 8 (812) 609-76-22, 8 (812) 609-76-24 или e-mail: inf@adm.gazprom.ru</w:t>
      </w:r>
    </w:p>
    <w:sectPr w:rsidR="00253CF0" w:rsidRPr="002D758A" w:rsidSect="00BA14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4400" w:h="8100" w:orient="landscape"/>
      <w:pgMar w:top="993" w:right="792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3" w:rsidRDefault="00F32CA3">
      <w:pPr>
        <w:spacing w:after="0" w:line="240" w:lineRule="auto"/>
      </w:pPr>
      <w:r>
        <w:separator/>
      </w:r>
    </w:p>
  </w:endnote>
  <w:endnote w:type="continuationSeparator" w:id="0">
    <w:p w:rsidR="00F32CA3" w:rsidRDefault="00F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72C9" w:rsidRPr="006772C9">
            <w:rPr>
              <w:rFonts w:ascii="Arial" w:eastAsia="Arial" w:hAnsi="Arial" w:cs="Arial"/>
              <w:b/>
              <w:noProof/>
              <w:color w:val="FFFFFF"/>
              <w:sz w:val="28"/>
            </w:rPr>
            <w:t>4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 w:rsidR="00B85D51">
            <w:rPr>
              <w:rFonts w:ascii="Arial" w:eastAsia="Arial" w:hAnsi="Arial" w:cs="Arial"/>
              <w:color w:val="FFFFFF"/>
              <w:sz w:val="28"/>
            </w:rPr>
            <w:t>2024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3" w:rsidRDefault="00F32CA3">
      <w:pPr>
        <w:spacing w:after="0" w:line="240" w:lineRule="auto"/>
      </w:pPr>
      <w:r>
        <w:separator/>
      </w:r>
    </w:p>
  </w:footnote>
  <w:footnote w:type="continuationSeparator" w:id="0">
    <w:p w:rsidR="00F32CA3" w:rsidRDefault="00F3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331" name="Group 4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7" name="Shape 4487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1" style="width:720pt;height:62.16pt;position:absolute;mso-position-horizontal-relative:page;mso-position-horizontal:absolute;margin-left:0pt;mso-position-vertical-relative:page;margin-top:0pt;" coordsize="91440,7894">
              <v:shape id="Shape 4488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253CF0">
    <w:pPr>
      <w:spacing w:after="0"/>
      <w:ind w:left="-1440" w:right="135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3" name="Shape 4483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91" style="width:720pt;height:62.16pt;position:absolute;mso-position-horizontal-relative:page;mso-position-horizontal:absolute;margin-left:0pt;mso-position-vertical-relative:page;margin-top:0pt;" coordsize="91440,7894">
              <v:shape id="Shape 4484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2E8"/>
    <w:multiLevelType w:val="hybridMultilevel"/>
    <w:tmpl w:val="E19CB4C2"/>
    <w:lvl w:ilvl="0" w:tplc="1DE4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C8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277649"/>
    <w:multiLevelType w:val="multilevel"/>
    <w:tmpl w:val="24F4FD14"/>
    <w:lvl w:ilvl="0">
      <w:start w:val="1"/>
      <w:numFmt w:val="decimal"/>
      <w:lvlText w:val="%1."/>
      <w:lvlJc w:val="left"/>
      <w:pPr>
        <w:ind w:left="0" w:hanging="24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416CE2"/>
    <w:multiLevelType w:val="hybridMultilevel"/>
    <w:tmpl w:val="CCB250B4"/>
    <w:lvl w:ilvl="0" w:tplc="75F8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6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8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AE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2606D7"/>
    <w:multiLevelType w:val="hybridMultilevel"/>
    <w:tmpl w:val="32E02FDA"/>
    <w:lvl w:ilvl="0" w:tplc="44AC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8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B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8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4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6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20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0"/>
    <w:rsid w:val="000166A5"/>
    <w:rsid w:val="0003526D"/>
    <w:rsid w:val="0007133D"/>
    <w:rsid w:val="000D752D"/>
    <w:rsid w:val="00110EB5"/>
    <w:rsid w:val="00112EB6"/>
    <w:rsid w:val="00130A45"/>
    <w:rsid w:val="00177E36"/>
    <w:rsid w:val="001F1844"/>
    <w:rsid w:val="001F6894"/>
    <w:rsid w:val="00226225"/>
    <w:rsid w:val="00253CF0"/>
    <w:rsid w:val="00264402"/>
    <w:rsid w:val="00274DD1"/>
    <w:rsid w:val="002D0D86"/>
    <w:rsid w:val="002D758A"/>
    <w:rsid w:val="002E5706"/>
    <w:rsid w:val="002F5064"/>
    <w:rsid w:val="003212A2"/>
    <w:rsid w:val="00330444"/>
    <w:rsid w:val="0034285E"/>
    <w:rsid w:val="003D2830"/>
    <w:rsid w:val="003F3A8B"/>
    <w:rsid w:val="00444BFF"/>
    <w:rsid w:val="00472AD8"/>
    <w:rsid w:val="004F13B9"/>
    <w:rsid w:val="005768DB"/>
    <w:rsid w:val="00582049"/>
    <w:rsid w:val="005C47F8"/>
    <w:rsid w:val="006647C8"/>
    <w:rsid w:val="006772C9"/>
    <w:rsid w:val="006B7777"/>
    <w:rsid w:val="006E3E25"/>
    <w:rsid w:val="007A02E1"/>
    <w:rsid w:val="007B6854"/>
    <w:rsid w:val="008E3AEB"/>
    <w:rsid w:val="008E7EFA"/>
    <w:rsid w:val="009216DF"/>
    <w:rsid w:val="009606F1"/>
    <w:rsid w:val="00964C29"/>
    <w:rsid w:val="009E1164"/>
    <w:rsid w:val="00A05A77"/>
    <w:rsid w:val="00AD4B67"/>
    <w:rsid w:val="00B00BF0"/>
    <w:rsid w:val="00B45E91"/>
    <w:rsid w:val="00B85D51"/>
    <w:rsid w:val="00BA1407"/>
    <w:rsid w:val="00C51857"/>
    <w:rsid w:val="00CC4792"/>
    <w:rsid w:val="00CD3B57"/>
    <w:rsid w:val="00DA0D9B"/>
    <w:rsid w:val="00DD595E"/>
    <w:rsid w:val="00DD5CDE"/>
    <w:rsid w:val="00DE08E2"/>
    <w:rsid w:val="00E171D4"/>
    <w:rsid w:val="00ED7C4A"/>
    <w:rsid w:val="00F32CA3"/>
    <w:rsid w:val="00F66678"/>
    <w:rsid w:val="00F73D56"/>
    <w:rsid w:val="00FA2F52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8BE51A"/>
  <w15:docId w15:val="{B8869599-B6D3-44CD-A88C-07AFFC6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F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0"/>
      <w:ind w:left="394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9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6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tpgpb.ru/" TargetMode="External"/><Relationship Id="rId12" Type="http://schemas.openxmlformats.org/officeDocument/2006/relationships/hyperlink" Target="https://etpgpb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tpgpb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tpgp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julia</dc:creator>
  <cp:keywords/>
  <cp:lastModifiedBy>Сафаров Эдгар Владимирович</cp:lastModifiedBy>
  <cp:revision>35</cp:revision>
  <cp:lastPrinted>2023-06-08T06:34:00Z</cp:lastPrinted>
  <dcterms:created xsi:type="dcterms:W3CDTF">2023-06-08T04:23:00Z</dcterms:created>
  <dcterms:modified xsi:type="dcterms:W3CDTF">2024-10-30T05:07:00Z</dcterms:modified>
</cp:coreProperties>
</file>